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5A95B" w14:textId="1FE2D252" w:rsidR="00641D5C" w:rsidRPr="00641D5C" w:rsidRDefault="00222C1B" w:rsidP="00641D5C">
      <w:pPr>
        <w:pStyle w:val="Default"/>
        <w:rPr>
          <w:rFonts w:ascii="Arial Narrow" w:hAnsi="Arial Narrow"/>
          <w:sz w:val="22"/>
          <w:szCs w:val="22"/>
        </w:rPr>
      </w:pPr>
      <w:r>
        <w:rPr>
          <w:noProof/>
        </w:rPr>
        <w:drawing>
          <wp:inline distT="0" distB="0" distL="0" distR="0" wp14:anchorId="5BAB5281" wp14:editId="2D940A90">
            <wp:extent cx="5760720" cy="8032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803275"/>
                    </a:xfrm>
                    <a:prstGeom prst="rect">
                      <a:avLst/>
                    </a:prstGeom>
                    <a:noFill/>
                    <a:ln>
                      <a:noFill/>
                    </a:ln>
                  </pic:spPr>
                </pic:pic>
              </a:graphicData>
            </a:graphic>
          </wp:inline>
        </w:drawing>
      </w:r>
    </w:p>
    <w:p w14:paraId="4FED39DB" w14:textId="01C18E30" w:rsidR="007A6AD9" w:rsidRPr="000A6B2D" w:rsidRDefault="00222C1B" w:rsidP="007A6AD9">
      <w:pPr>
        <w:jc w:val="both"/>
        <w:rPr>
          <w:rFonts w:ascii="Arial Narrow" w:hAnsi="Arial Narrow"/>
          <w:b/>
          <w:u w:val="single"/>
        </w:rPr>
      </w:pPr>
      <w:r>
        <w:rPr>
          <w:rFonts w:ascii="Arial Narrow" w:hAnsi="Arial Narrow"/>
          <w:b/>
          <w:bCs/>
        </w:rPr>
        <w:br/>
      </w:r>
      <w:r w:rsidR="007A4CA4">
        <w:rPr>
          <w:rFonts w:ascii="Arial Narrow" w:hAnsi="Arial Narrow" w:cs="CIDFont+F2"/>
          <w:b/>
          <w:bCs/>
          <w:color w:val="000000"/>
        </w:rPr>
        <w:br/>
      </w:r>
      <w:r w:rsidR="007A6AD9" w:rsidRPr="000A6B2D">
        <w:rPr>
          <w:rFonts w:ascii="Arial Narrow" w:hAnsi="Arial Narrow"/>
          <w:b/>
          <w:u w:val="single"/>
        </w:rPr>
        <w:t>Kompakt und</w:t>
      </w:r>
      <w:r w:rsidR="007A6AD9" w:rsidRPr="000A6B2D">
        <w:rPr>
          <w:rFonts w:ascii="Arial Narrow" w:hAnsi="Arial Narrow"/>
          <w:b/>
          <w:u w:val="single"/>
        </w:rPr>
        <w:t xml:space="preserve"> allradgetrieben - das bimobil EX 366 auf </w:t>
      </w:r>
      <w:r w:rsidR="007A6AD9" w:rsidRPr="000A6B2D">
        <w:rPr>
          <w:rFonts w:ascii="Arial Narrow" w:hAnsi="Arial Narrow"/>
          <w:b/>
          <w:u w:val="single"/>
        </w:rPr>
        <w:t>Iveco Daily</w:t>
      </w:r>
    </w:p>
    <w:p w14:paraId="5AD15F33" w14:textId="060973C8" w:rsidR="007A6AD9" w:rsidRPr="007A6AD9" w:rsidRDefault="007A6AD9" w:rsidP="007A6AD9">
      <w:pPr>
        <w:jc w:val="both"/>
        <w:rPr>
          <w:rFonts w:ascii="Arial Narrow" w:hAnsi="Arial Narrow"/>
        </w:rPr>
      </w:pPr>
      <w:r w:rsidRPr="007A6AD9">
        <w:rPr>
          <w:rFonts w:ascii="Arial Narrow" w:hAnsi="Arial Narrow"/>
        </w:rPr>
        <w:t>bimobil präsentiert mit dem EX 366 ein besonderes Reisemobil für den europäischen Markt</w:t>
      </w:r>
      <w:r>
        <w:rPr>
          <w:rFonts w:ascii="Arial Narrow" w:hAnsi="Arial Narrow"/>
        </w:rPr>
        <w:t xml:space="preserve">, </w:t>
      </w:r>
      <w:r w:rsidRPr="007A6AD9">
        <w:rPr>
          <w:rFonts w:ascii="Arial Narrow" w:hAnsi="Arial Narrow"/>
        </w:rPr>
        <w:t>welche</w:t>
      </w:r>
      <w:r>
        <w:rPr>
          <w:rFonts w:ascii="Arial Narrow" w:hAnsi="Arial Narrow"/>
        </w:rPr>
        <w:t>s</w:t>
      </w:r>
      <w:r w:rsidRPr="007A6AD9">
        <w:rPr>
          <w:rFonts w:ascii="Arial Narrow" w:hAnsi="Arial Narrow"/>
        </w:rPr>
        <w:t xml:space="preserve"> nur der Silhouette </w:t>
      </w:r>
      <w:proofErr w:type="gramStart"/>
      <w:r w:rsidRPr="007A6AD9">
        <w:rPr>
          <w:rFonts w:ascii="Arial Narrow" w:hAnsi="Arial Narrow"/>
        </w:rPr>
        <w:t>wegen ein teilintegrierte</w:t>
      </w:r>
      <w:r>
        <w:rPr>
          <w:rFonts w:ascii="Arial Narrow" w:hAnsi="Arial Narrow"/>
        </w:rPr>
        <w:t>s</w:t>
      </w:r>
      <w:r w:rsidRPr="007A6AD9">
        <w:rPr>
          <w:rFonts w:ascii="Arial Narrow" w:hAnsi="Arial Narrow"/>
        </w:rPr>
        <w:t xml:space="preserve"> Fahrzeug</w:t>
      </w:r>
      <w:proofErr w:type="gramEnd"/>
      <w:r w:rsidRPr="007A6AD9">
        <w:rPr>
          <w:rFonts w:ascii="Arial Narrow" w:hAnsi="Arial Narrow"/>
        </w:rPr>
        <w:t xml:space="preserve"> vermuten lässt, tatsächlich aber ein windschlüpfriger Kofferträger ist. bimobil schafft es, mit dem EX 366 in einem sehr dicht bewachsenen Markt ein Modell zu platzieren, dass an Eigenständigkeit kaum zu übertreffen ist: Ein so leichtes wie kompaktes Wohnmobil mit den Genen eines Expeditionsfahrzeugs gibt es so gut wie überhaupt nicht.  </w:t>
      </w:r>
    </w:p>
    <w:p w14:paraId="3E17ECB6" w14:textId="6D0224AD" w:rsidR="007A6AD9" w:rsidRPr="007A6AD9" w:rsidRDefault="007A6AD9" w:rsidP="007A6AD9">
      <w:pPr>
        <w:jc w:val="both"/>
        <w:rPr>
          <w:rFonts w:ascii="Arial Narrow" w:hAnsi="Arial Narrow"/>
        </w:rPr>
      </w:pPr>
      <w:r w:rsidRPr="007A6AD9">
        <w:rPr>
          <w:rFonts w:ascii="Arial Narrow" w:hAnsi="Arial Narrow"/>
        </w:rPr>
        <w:t xml:space="preserve">Die Fahrzeugbasis bildet ein </w:t>
      </w:r>
      <w:r>
        <w:rPr>
          <w:rFonts w:ascii="Arial Narrow" w:hAnsi="Arial Narrow"/>
        </w:rPr>
        <w:t>Iveco Daily 4x4 mit 132 kW/180 PS</w:t>
      </w:r>
      <w:r w:rsidRPr="007A6AD9">
        <w:rPr>
          <w:rFonts w:ascii="Arial Narrow" w:hAnsi="Arial Narrow"/>
        </w:rPr>
        <w:t>. Das Heck mit Böschungswinkel und die mit viel Metall beschlagene Aufbautür signalisieren schon von weitem die gegebene Robustheit. Der EX 366 erledigt Aufgaben wie komfortables Abrollen von Autobahnetappen oder behagliches Stellplatz-Hopping mit Bravour</w:t>
      </w:r>
      <w:r>
        <w:rPr>
          <w:rFonts w:ascii="Arial Narrow" w:hAnsi="Arial Narrow"/>
        </w:rPr>
        <w:t xml:space="preserve"> genauso wie</w:t>
      </w:r>
      <w:r w:rsidRPr="007A6AD9">
        <w:rPr>
          <w:rFonts w:ascii="Arial Narrow" w:hAnsi="Arial Narrow"/>
        </w:rPr>
        <w:t xml:space="preserve"> afrikanische Wüstengebiete oder skandinavische </w:t>
      </w:r>
      <w:proofErr w:type="spellStart"/>
      <w:r w:rsidRPr="007A6AD9">
        <w:rPr>
          <w:rFonts w:ascii="Arial Narrow" w:hAnsi="Arial Narrow"/>
        </w:rPr>
        <w:t>Permafrostzonen</w:t>
      </w:r>
      <w:proofErr w:type="spellEnd"/>
      <w:r>
        <w:rPr>
          <w:rFonts w:ascii="Arial Narrow" w:hAnsi="Arial Narrow"/>
        </w:rPr>
        <w:t>. D</w:t>
      </w:r>
      <w:r w:rsidRPr="007A6AD9">
        <w:rPr>
          <w:rFonts w:ascii="Arial Narrow" w:hAnsi="Arial Narrow"/>
        </w:rPr>
        <w:t xml:space="preserve">ie hervorragende Isolierung des bimobil-Aufbaus sorgt in jeder Region dieser Welt für bestmögliche Klimatisierung. Das ist bei bimobil-Reisefahrzeugen keine </w:t>
      </w:r>
      <w:r w:rsidRPr="007A6AD9">
        <w:rPr>
          <w:rFonts w:ascii="Arial Narrow" w:hAnsi="Arial Narrow"/>
        </w:rPr>
        <w:t>Option,</w:t>
      </w:r>
      <w:r w:rsidRPr="007A6AD9">
        <w:rPr>
          <w:rFonts w:ascii="Arial Narrow" w:hAnsi="Arial Narrow"/>
        </w:rPr>
        <w:t xml:space="preserve"> sondern Standard. Innenliegende Wassertanks, der </w:t>
      </w:r>
      <w:r w:rsidRPr="007A6AD9">
        <w:rPr>
          <w:rFonts w:ascii="Arial Narrow" w:hAnsi="Arial Narrow"/>
        </w:rPr>
        <w:t>hochisolierende Alu</w:t>
      </w:r>
      <w:r w:rsidRPr="007A6AD9">
        <w:rPr>
          <w:rFonts w:ascii="Arial Narrow" w:hAnsi="Arial Narrow"/>
        </w:rPr>
        <w:t>-Sandwichaufbau mit einer Wand- und Dachstärke von 45 mm plus der patentierten Eckverbindung sind Meilensteine im Reisefahrzeugbau. Der EX 366 trumpft mit einer geschlossenen Kabine auf dem</w:t>
      </w:r>
      <w:r>
        <w:rPr>
          <w:rFonts w:ascii="Arial Narrow" w:hAnsi="Arial Narrow"/>
        </w:rPr>
        <w:t xml:space="preserve"> Iveco</w:t>
      </w:r>
      <w:r w:rsidRPr="007A6AD9">
        <w:rPr>
          <w:rFonts w:ascii="Arial Narrow" w:hAnsi="Arial Narrow"/>
        </w:rPr>
        <w:t xml:space="preserve">. Die Vorteile liegen auf der Hand: Keine störende Kältezonen durch das wenig isolierte Fahrerhaus und es entfallen auch die allabendlichen, </w:t>
      </w:r>
      <w:r w:rsidRPr="007A6AD9">
        <w:rPr>
          <w:rFonts w:ascii="Arial Narrow" w:hAnsi="Arial Narrow"/>
        </w:rPr>
        <w:t>oft recht</w:t>
      </w:r>
      <w:r w:rsidRPr="007A6AD9">
        <w:rPr>
          <w:rFonts w:ascii="Arial Narrow" w:hAnsi="Arial Narrow"/>
        </w:rPr>
        <w:t xml:space="preserve"> umständlichen Sichtschutzmaßnahmen an den Frontscheiben. Selbstverständlich verbindet eine Tür die Wohnkabine mit dem Fahrerhaus. Beheizt wird der Wohnaufbau von einer </w:t>
      </w:r>
      <w:proofErr w:type="spellStart"/>
      <w:r w:rsidRPr="007A6AD9">
        <w:rPr>
          <w:rFonts w:ascii="Arial Narrow" w:hAnsi="Arial Narrow"/>
        </w:rPr>
        <w:t>Trumatic</w:t>
      </w:r>
      <w:proofErr w:type="spellEnd"/>
      <w:r w:rsidRPr="007A6AD9">
        <w:rPr>
          <w:rFonts w:ascii="Arial Narrow" w:hAnsi="Arial Narrow"/>
        </w:rPr>
        <w:t xml:space="preserve"> Combi Diesel-Heizung, die zehn Liter Warmwasser aufbereiten kann.  </w:t>
      </w:r>
    </w:p>
    <w:p w14:paraId="68BF9611" w14:textId="682E34B0" w:rsidR="007A6AD9" w:rsidRPr="007A6AD9" w:rsidRDefault="007A6AD9" w:rsidP="007A6AD9">
      <w:pPr>
        <w:jc w:val="both"/>
        <w:rPr>
          <w:rFonts w:ascii="Arial Narrow" w:hAnsi="Arial Narrow"/>
        </w:rPr>
      </w:pPr>
      <w:r w:rsidRPr="007A6AD9">
        <w:rPr>
          <w:rFonts w:ascii="Arial Narrow" w:hAnsi="Arial Narrow"/>
        </w:rPr>
        <w:t xml:space="preserve">Das Interieur des EX 366 gibt sich bimobil-typisch und raffiniert. Die kubistischen Möbel mit Ahorn-Alu-Fronten sind hell, praxisgerecht und edel. Zwei Dachluken und fünf Fenster sorgen auf Wunsch für ordentlich Licht- und Frischluftzufuhr. Die 120 Ah starke Gel-Aufbaubatterie versorgt u. a. die </w:t>
      </w:r>
      <w:proofErr w:type="spellStart"/>
      <w:r w:rsidRPr="007A6AD9">
        <w:rPr>
          <w:rFonts w:ascii="Arial Narrow" w:hAnsi="Arial Narrow"/>
        </w:rPr>
        <w:t>Resolux</w:t>
      </w:r>
      <w:proofErr w:type="spellEnd"/>
      <w:r w:rsidRPr="007A6AD9">
        <w:rPr>
          <w:rFonts w:ascii="Arial Narrow" w:hAnsi="Arial Narrow"/>
        </w:rPr>
        <w:t xml:space="preserve">- und LED-Leuchten und den 110 Liter fassenden Kompressor-Kühlschrank.  Wer möchte, kann aber top moderne Li-Ion-Akkus und oder einen Absorber-Kühlschrank mitbestellen. Ein echte bimobil-Finesse ist das ausziehbare </w:t>
      </w:r>
      <w:proofErr w:type="spellStart"/>
      <w:r w:rsidRPr="007A6AD9">
        <w:rPr>
          <w:rFonts w:ascii="Arial Narrow" w:hAnsi="Arial Narrow"/>
        </w:rPr>
        <w:t>Heckbett</w:t>
      </w:r>
      <w:proofErr w:type="spellEnd"/>
      <w:r w:rsidRPr="007A6AD9">
        <w:rPr>
          <w:rFonts w:ascii="Arial Narrow" w:hAnsi="Arial Narrow"/>
        </w:rPr>
        <w:t xml:space="preserve">. Von 87 cm Breite lässt sich die Liegefläche mit wenigen Handgriffen </w:t>
      </w:r>
      <w:r w:rsidRPr="007A6AD9">
        <w:rPr>
          <w:rFonts w:ascii="Arial Narrow" w:hAnsi="Arial Narrow"/>
        </w:rPr>
        <w:t>auf 147</w:t>
      </w:r>
      <w:r w:rsidRPr="007A6AD9">
        <w:rPr>
          <w:rFonts w:ascii="Arial Narrow" w:hAnsi="Arial Narrow"/>
        </w:rPr>
        <w:t xml:space="preserve"> cm erweitern.  Die Länge der Liegefläche beträgt übrigens bequeme 199 cm, die Bettoberkante ruht bei 110 cm, was eine Kopffreiheit von beachtlichen 85 cm ermöglicht. Die Innenhöhe misst folglich 195 cm, ist aber bei bimobil auf Wunsch veränderbar. Übrigens, selbst bei voll extrahierter Liegefläche kann die </w:t>
      </w:r>
      <w:r w:rsidRPr="007A6AD9">
        <w:rPr>
          <w:rFonts w:ascii="Arial Narrow" w:hAnsi="Arial Narrow"/>
        </w:rPr>
        <w:t>vordere Sitzbank</w:t>
      </w:r>
      <w:r w:rsidRPr="007A6AD9">
        <w:rPr>
          <w:rFonts w:ascii="Arial Narrow" w:hAnsi="Arial Narrow"/>
        </w:rPr>
        <w:t xml:space="preserve"> uneingeschränkt genutzt werden. </w:t>
      </w:r>
    </w:p>
    <w:p w14:paraId="544A4FBC" w14:textId="33AB7A97" w:rsidR="007A6AD9" w:rsidRPr="007A6AD9" w:rsidRDefault="007A6AD9" w:rsidP="007A6AD9">
      <w:pPr>
        <w:jc w:val="both"/>
        <w:rPr>
          <w:rFonts w:ascii="Arial Narrow" w:hAnsi="Arial Narrow"/>
        </w:rPr>
      </w:pPr>
      <w:r w:rsidRPr="007A6AD9">
        <w:rPr>
          <w:rFonts w:ascii="Arial Narrow" w:hAnsi="Arial Narrow"/>
        </w:rPr>
        <w:t xml:space="preserve">Wer weit reist, sollte über Vorräte verfügen. Der EX 366 bietet mit 80 Liter Frischwasser (optional 160 Liter), 100 Liter Brauchwasser und 20 Liter Gas im fest verbauten Tank ordentliche Bevorratungskapazitäten. Auf Wunsch ist statt einem Reifenreparaturset auch ein echtes Ersatzrad mit an Bord. Dieses Ersatzrad kann entweder an den, sich über die gesamte Kabinenbreite der Rückwand außen erstreckenden, drei Zurrschienen oder am Unterboden befestigt werden. Die Möglichkeiten der Zurrschienen-Nutzung ist übrigens mannigfaltig: Ob ein Reserverad, ein Fahrradträger oder die Campingmöbel daran befestigt werden sollen kann nach eigenem Gusto entschieden werden.  Der geräumige Kleiderschrank wie auch alle anderen Schränke und Staufächer im Wohnraum bieten gehörig Ladevolumen. Sperrige Güter finden in der Heckgarage Platz, welche über die große Heckklappe zugänglich ist. </w:t>
      </w:r>
    </w:p>
    <w:p w14:paraId="0CB617D0" w14:textId="4A96078B" w:rsidR="007A6AD9" w:rsidRDefault="007A6AD9" w:rsidP="000A6B2D">
      <w:pPr>
        <w:jc w:val="both"/>
        <w:rPr>
          <w:rFonts w:ascii="Arial Narrow" w:hAnsi="Arial Narrow"/>
        </w:rPr>
      </w:pPr>
      <w:r w:rsidRPr="007A6AD9">
        <w:rPr>
          <w:rFonts w:ascii="Arial Narrow" w:hAnsi="Arial Narrow"/>
        </w:rPr>
        <w:t xml:space="preserve">Der leichte, gelände- und winter- (ganzjahres-) taugliche Allradler mit der Optik eines Teilintegrierten ist ein Fahrzeug für reisefreudige Kenner und für Neugierige mit Qualitätsanspruch. Die seit Jahrzehnten gewonnene (Fernreise-) Erfahrung im Fahrzeugbau sichert die bewährte bimobil-Güte auch beim jüngsten Sprössling aus </w:t>
      </w:r>
      <w:proofErr w:type="spellStart"/>
      <w:r w:rsidRPr="007A6AD9">
        <w:rPr>
          <w:rFonts w:ascii="Arial Narrow" w:hAnsi="Arial Narrow"/>
        </w:rPr>
        <w:t>Oberpframmern</w:t>
      </w:r>
      <w:proofErr w:type="spellEnd"/>
      <w:r w:rsidRPr="007A6AD9">
        <w:rPr>
          <w:rFonts w:ascii="Arial Narrow" w:hAnsi="Arial Narrow"/>
        </w:rPr>
        <w:t xml:space="preserve">, der ab </w:t>
      </w:r>
      <w:r>
        <w:rPr>
          <w:rFonts w:ascii="Arial Narrow" w:hAnsi="Arial Narrow"/>
        </w:rPr>
        <w:t>178.000</w:t>
      </w:r>
      <w:r w:rsidRPr="007A6AD9">
        <w:rPr>
          <w:rFonts w:ascii="Arial Narrow" w:hAnsi="Arial Narrow"/>
        </w:rPr>
        <w:t xml:space="preserve"> Euro zu haben ist.</w:t>
      </w:r>
      <w:r w:rsidR="000A6B2D">
        <w:rPr>
          <w:rFonts w:ascii="Arial Narrow" w:hAnsi="Arial Narrow"/>
        </w:rPr>
        <w:t xml:space="preserve"> </w:t>
      </w:r>
      <w:r w:rsidRPr="007A6AD9">
        <w:rPr>
          <w:rFonts w:ascii="Arial Narrow" w:hAnsi="Arial Narrow"/>
        </w:rPr>
        <w:t xml:space="preserve">Weitere Informationen zu diesem Modell finden Sie auf </w:t>
      </w:r>
      <w:hyperlink r:id="rId7" w:history="1">
        <w:r w:rsidRPr="007A6AD9">
          <w:rPr>
            <w:rStyle w:val="Hyperlink"/>
            <w:rFonts w:ascii="Arial Narrow" w:hAnsi="Arial Narrow"/>
          </w:rPr>
          <w:t>www.bimobil.com/modell/bimobil-ex-366</w:t>
        </w:r>
      </w:hyperlink>
      <w:r w:rsidR="002666B1">
        <w:rPr>
          <w:rFonts w:ascii="Arial Narrow" w:hAnsi="Arial Narrow"/>
        </w:rPr>
        <w:t>.</w:t>
      </w:r>
    </w:p>
    <w:p w14:paraId="6B21AD08" w14:textId="740F5F72" w:rsidR="007A4CA4" w:rsidRPr="00641D5C" w:rsidRDefault="002666B1" w:rsidP="000A6B2D">
      <w:pPr>
        <w:rPr>
          <w:rFonts w:ascii="Arial Narrow" w:hAnsi="Arial Narrow" w:cs="Helvetica"/>
        </w:rPr>
      </w:pPr>
      <w:r>
        <w:rPr>
          <w:noProof/>
        </w:rPr>
        <w:drawing>
          <wp:inline distT="0" distB="0" distL="0" distR="0" wp14:anchorId="6AEB6D03" wp14:editId="2B4B9D23">
            <wp:extent cx="1838325" cy="122588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648" cy="1248770"/>
                    </a:xfrm>
                    <a:prstGeom prst="rect">
                      <a:avLst/>
                    </a:prstGeom>
                    <a:noFill/>
                    <a:ln>
                      <a:noFill/>
                    </a:ln>
                  </pic:spPr>
                </pic:pic>
              </a:graphicData>
            </a:graphic>
          </wp:inline>
        </w:drawing>
      </w:r>
      <w:r w:rsidR="000A6B2D">
        <w:rPr>
          <w:rFonts w:ascii="Arial Narrow" w:hAnsi="Arial Narrow"/>
        </w:rPr>
        <w:t xml:space="preserve">    </w:t>
      </w:r>
      <w:r w:rsidR="000A6B2D">
        <w:rPr>
          <w:noProof/>
        </w:rPr>
        <w:drawing>
          <wp:inline distT="0" distB="0" distL="0" distR="0" wp14:anchorId="0F2A7885" wp14:editId="57AEF301">
            <wp:extent cx="1841449" cy="1228366"/>
            <wp:effectExtent l="0" t="0" r="698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6076" cy="1231453"/>
                    </a:xfrm>
                    <a:prstGeom prst="rect">
                      <a:avLst/>
                    </a:prstGeom>
                    <a:noFill/>
                    <a:ln>
                      <a:noFill/>
                    </a:ln>
                  </pic:spPr>
                </pic:pic>
              </a:graphicData>
            </a:graphic>
          </wp:inline>
        </w:drawing>
      </w:r>
      <w:r w:rsidR="000A6B2D">
        <w:rPr>
          <w:rFonts w:ascii="Arial Narrow" w:hAnsi="Arial Narrow"/>
        </w:rPr>
        <w:t xml:space="preserve">    </w:t>
      </w:r>
      <w:r w:rsidR="000A6B2D">
        <w:rPr>
          <w:noProof/>
        </w:rPr>
        <w:drawing>
          <wp:inline distT="0" distB="0" distL="0" distR="0" wp14:anchorId="155DC184" wp14:editId="33499F70">
            <wp:extent cx="1838325" cy="1226281"/>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724" cy="1228548"/>
                    </a:xfrm>
                    <a:prstGeom prst="rect">
                      <a:avLst/>
                    </a:prstGeom>
                    <a:noFill/>
                    <a:ln>
                      <a:noFill/>
                    </a:ln>
                  </pic:spPr>
                </pic:pic>
              </a:graphicData>
            </a:graphic>
          </wp:inline>
        </w:drawing>
      </w:r>
      <w:bookmarkStart w:id="0" w:name="_GoBack"/>
      <w:bookmarkEnd w:id="0"/>
    </w:p>
    <w:sectPr w:rsidR="007A4CA4" w:rsidRPr="00641D5C" w:rsidSect="00A4161B">
      <w:pgSz w:w="11906" w:h="16838"/>
      <w:pgMar w:top="568" w:right="1274"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46F2C" w14:textId="77777777" w:rsidR="00222C1B" w:rsidRDefault="00222C1B" w:rsidP="00222C1B">
      <w:pPr>
        <w:spacing w:after="0" w:line="240" w:lineRule="auto"/>
      </w:pPr>
      <w:r>
        <w:separator/>
      </w:r>
    </w:p>
  </w:endnote>
  <w:endnote w:type="continuationSeparator" w:id="0">
    <w:p w14:paraId="21FF29EB" w14:textId="77777777" w:rsidR="00222C1B" w:rsidRDefault="00222C1B" w:rsidP="0022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Helvetica">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8451C" w14:textId="77777777" w:rsidR="00222C1B" w:rsidRDefault="00222C1B" w:rsidP="00222C1B">
      <w:pPr>
        <w:spacing w:after="0" w:line="240" w:lineRule="auto"/>
      </w:pPr>
      <w:r>
        <w:separator/>
      </w:r>
    </w:p>
  </w:footnote>
  <w:footnote w:type="continuationSeparator" w:id="0">
    <w:p w14:paraId="08F125BB" w14:textId="77777777" w:rsidR="00222C1B" w:rsidRDefault="00222C1B" w:rsidP="00222C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D5C"/>
    <w:rsid w:val="00004E86"/>
    <w:rsid w:val="000A6B2D"/>
    <w:rsid w:val="00117262"/>
    <w:rsid w:val="00222C1B"/>
    <w:rsid w:val="002666B1"/>
    <w:rsid w:val="002A74D3"/>
    <w:rsid w:val="0042667C"/>
    <w:rsid w:val="004E4309"/>
    <w:rsid w:val="004F5167"/>
    <w:rsid w:val="00641D5C"/>
    <w:rsid w:val="007A4CA4"/>
    <w:rsid w:val="007A6AD9"/>
    <w:rsid w:val="00A416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F7C3"/>
  <w15:chartTrackingRefBased/>
  <w15:docId w15:val="{6765201B-A0AA-417C-A178-B6660AFD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4D3"/>
    <w:pPr>
      <w:spacing w:line="256" w:lineRule="auto"/>
    </w:pPr>
  </w:style>
  <w:style w:type="paragraph" w:styleId="berschrift1">
    <w:name w:val="heading 1"/>
    <w:basedOn w:val="Standard"/>
    <w:next w:val="Standard"/>
    <w:link w:val="berschrift1Zchn"/>
    <w:qFormat/>
    <w:rsid w:val="0042667C"/>
    <w:pPr>
      <w:keepNext/>
      <w:spacing w:after="0" w:line="240" w:lineRule="auto"/>
      <w:outlineLvl w:val="0"/>
    </w:pPr>
    <w:rPr>
      <w:rFonts w:ascii="Arial" w:eastAsia="Times New Roman" w:hAnsi="Arial" w:cs="Arial"/>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41D5C"/>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Pa2">
    <w:name w:val="Pa2"/>
    <w:basedOn w:val="Default"/>
    <w:next w:val="Default"/>
    <w:uiPriority w:val="99"/>
    <w:rsid w:val="00641D5C"/>
    <w:pPr>
      <w:spacing w:line="681" w:lineRule="atLeast"/>
    </w:pPr>
    <w:rPr>
      <w:rFonts w:ascii="Arial" w:hAnsi="Arial" w:cs="Arial"/>
      <w:color w:val="auto"/>
    </w:rPr>
  </w:style>
  <w:style w:type="paragraph" w:customStyle="1" w:styleId="Pa1">
    <w:name w:val="Pa1"/>
    <w:basedOn w:val="Default"/>
    <w:next w:val="Default"/>
    <w:uiPriority w:val="99"/>
    <w:rsid w:val="00641D5C"/>
    <w:pPr>
      <w:spacing w:line="221" w:lineRule="atLeast"/>
    </w:pPr>
    <w:rPr>
      <w:rFonts w:ascii="Arial" w:hAnsi="Arial" w:cs="Arial"/>
      <w:color w:val="auto"/>
    </w:rPr>
  </w:style>
  <w:style w:type="paragraph" w:styleId="Kopfzeile">
    <w:name w:val="header"/>
    <w:basedOn w:val="Standard"/>
    <w:link w:val="KopfzeileZchn"/>
    <w:uiPriority w:val="99"/>
    <w:unhideWhenUsed/>
    <w:rsid w:val="00222C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2C1B"/>
  </w:style>
  <w:style w:type="paragraph" w:styleId="Fuzeile">
    <w:name w:val="footer"/>
    <w:basedOn w:val="Standard"/>
    <w:link w:val="FuzeileZchn"/>
    <w:uiPriority w:val="99"/>
    <w:unhideWhenUsed/>
    <w:rsid w:val="00222C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2C1B"/>
  </w:style>
  <w:style w:type="character" w:customStyle="1" w:styleId="berschrift1Zchn">
    <w:name w:val="Überschrift 1 Zchn"/>
    <w:basedOn w:val="Absatz-Standardschriftart"/>
    <w:link w:val="berschrift1"/>
    <w:rsid w:val="0042667C"/>
    <w:rPr>
      <w:rFonts w:ascii="Arial" w:eastAsia="Times New Roman" w:hAnsi="Arial" w:cs="Arial"/>
      <w:sz w:val="32"/>
      <w:szCs w:val="20"/>
      <w:lang w:eastAsia="de-DE"/>
    </w:rPr>
  </w:style>
  <w:style w:type="character" w:styleId="Hyperlink">
    <w:name w:val="Hyperlink"/>
    <w:basedOn w:val="Absatz-Standardschriftart"/>
    <w:uiPriority w:val="99"/>
    <w:unhideWhenUsed/>
    <w:rsid w:val="00426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bimobil.com/modell/bimobil-ex-36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Werthmanns</dc:creator>
  <cp:keywords/>
  <dc:description/>
  <cp:lastModifiedBy>Vanessa Werthmanns</cp:lastModifiedBy>
  <cp:revision>2</cp:revision>
  <cp:lastPrinted>2020-02-12T09:01:00Z</cp:lastPrinted>
  <dcterms:created xsi:type="dcterms:W3CDTF">2020-02-12T09:28:00Z</dcterms:created>
  <dcterms:modified xsi:type="dcterms:W3CDTF">2020-02-12T09:28:00Z</dcterms:modified>
</cp:coreProperties>
</file>